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A12" w:rsidRPr="00056FD2" w:rsidRDefault="00A21A12" w:rsidP="00A21A1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</w:t>
      </w:r>
    </w:p>
    <w:p w:rsidR="00B50A1F" w:rsidRDefault="00A21A12" w:rsidP="00B50A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sprzętu medycznego do SPZZOZ w Wyszkowie </w:t>
      </w:r>
      <w:r w:rsidR="00B50A1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i </w:t>
      </w:r>
      <w:r w:rsidR="00B50A1F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A21A12" w:rsidRPr="00056FD2" w:rsidRDefault="00A21A12" w:rsidP="00A21A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p w:rsidR="00A21A12" w:rsidRDefault="00A21A12" w:rsidP="00A21A12"/>
    <w:p w:rsidR="00A21A12" w:rsidRPr="00A21A12" w:rsidRDefault="00A21A12" w:rsidP="00A21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1A1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Pakiet nr 5:</w:t>
      </w:r>
      <w:r w:rsidRPr="00A21A1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21A12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Pr="00A21A12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tym:</w:t>
      </w:r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NPL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920772" w:rsidRDefault="00A21A12" w:rsidP="00A21A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Aparat 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920772" w:rsidRDefault="00A21A12" w:rsidP="00A21A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Waga medyczna </w:t>
      </w:r>
      <w:r w:rsidR="0037551B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Kardiologicznej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920772" w:rsidRDefault="00A21A12" w:rsidP="00A21A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Rejestrator EKG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2 sztuk,</w:t>
      </w:r>
    </w:p>
    <w:p w:rsidR="00A21A12" w:rsidRPr="00920772" w:rsidRDefault="00A21A12" w:rsidP="00A21A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Rejestrator RR </w:t>
      </w:r>
      <w:r>
        <w:rPr>
          <w:rFonts w:ascii="Times New Roman" w:hAnsi="Times New Roman" w:cs="Times New Roman"/>
          <w:sz w:val="20"/>
          <w:szCs w:val="20"/>
        </w:rPr>
        <w:t>w ilości 4 sztuk,</w:t>
      </w:r>
    </w:p>
    <w:p w:rsidR="00A21A12" w:rsidRPr="00920772" w:rsidRDefault="00A21A12" w:rsidP="00A21A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6E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Pulmonologicznej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471E3A" w:rsidRDefault="00A21A12" w:rsidP="00A21A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Spirometr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471E3A" w:rsidRDefault="00A21A12" w:rsidP="00A21A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Ssak elektryczny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Diabetologicznej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471E3A" w:rsidRDefault="00A21A12" w:rsidP="00A21A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sz w:val="20"/>
          <w:szCs w:val="20"/>
        </w:rPr>
        <w:t>Aparat EKG z podłączeniem</w:t>
      </w: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bookmarkStart w:id="0" w:name="_Hlk528140409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bookmarkEnd w:id="0"/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Neonatologicznej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471E3A" w:rsidRDefault="00A21A12" w:rsidP="00A21A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Promiennik podczerwieni (ogrzewacz stanowiska noworodka)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471E3A" w:rsidRDefault="00A21A12" w:rsidP="00A21A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Waga niemowlęca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281417" w:rsidRDefault="00A21A12" w:rsidP="00A21A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281417">
        <w:rPr>
          <w:rFonts w:ascii="Times New Roman" w:hAnsi="Times New Roman" w:cs="Times New Roman"/>
          <w:sz w:val="20"/>
          <w:szCs w:val="20"/>
        </w:rPr>
        <w:t>Pulsoksymetr</w:t>
      </w:r>
      <w:proofErr w:type="spellEnd"/>
      <w:r w:rsidRPr="00281417">
        <w:rPr>
          <w:rFonts w:ascii="Times New Roman" w:hAnsi="Times New Roman" w:cs="Times New Roman"/>
          <w:sz w:val="20"/>
          <w:szCs w:val="20"/>
        </w:rPr>
        <w:t xml:space="preserve"> w ilości 1 sztuki,</w:t>
      </w:r>
    </w:p>
    <w:p w:rsidR="00A21A12" w:rsidRDefault="00A21A12" w:rsidP="00A21A12">
      <w:pPr>
        <w:pStyle w:val="Akapitzlist"/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7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A21A12" w:rsidRPr="00F82AB6" w:rsidRDefault="00A21A12" w:rsidP="00A21A1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sz w:val="20"/>
          <w:szCs w:val="20"/>
        </w:rPr>
        <w:t xml:space="preserve">Elektrokardiograf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F82AB6" w:rsidRDefault="00A21A12" w:rsidP="00A21A1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color w:val="000000"/>
          <w:sz w:val="20"/>
          <w:szCs w:val="20"/>
        </w:rPr>
        <w:t xml:space="preserve">Waga medyczna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Pr="00F82AB6" w:rsidRDefault="00A21A12" w:rsidP="00A21A1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color w:val="000000"/>
          <w:sz w:val="20"/>
          <w:szCs w:val="20"/>
        </w:rPr>
        <w:t xml:space="preserve">Zestaw diagnostyczny ścienny 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21A12" w:rsidRDefault="00A21A12" w:rsidP="00A21A12">
      <w:pPr>
        <w:pStyle w:val="Akapitzlist"/>
        <w:numPr>
          <w:ilvl w:val="0"/>
          <w:numId w:val="5"/>
        </w:numPr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F82AB6">
        <w:rPr>
          <w:rFonts w:ascii="Times New Roman" w:hAnsi="Times New Roman" w:cs="Times New Roman"/>
          <w:bCs/>
          <w:iCs/>
          <w:sz w:val="20"/>
          <w:szCs w:val="20"/>
        </w:rPr>
        <w:t xml:space="preserve">Lampa bezcieniowa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F82AB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A21A12" w:rsidRPr="00A21A12" w:rsidRDefault="00A21A12" w:rsidP="00A21A1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21A12">
        <w:rPr>
          <w:rFonts w:ascii="Times New Roman" w:hAnsi="Times New Roman" w:cs="Times New Roman"/>
          <w:b/>
          <w:sz w:val="24"/>
          <w:szCs w:val="24"/>
          <w:lang w:eastAsia="ar-SA"/>
        </w:rPr>
        <w:t>SZCZEGÓŁOWY OPIS PRZEDMIOTU ZAMÓWIENIA.</w:t>
      </w:r>
    </w:p>
    <w:p w:rsidR="00A21A12" w:rsidRPr="00A21A12" w:rsidRDefault="00A21A12" w:rsidP="00A21A12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21A12" w:rsidRPr="00A21A12" w:rsidRDefault="00A21A12" w:rsidP="00A21A12">
      <w:pPr>
        <w:pStyle w:val="Bezodstpw"/>
        <w:numPr>
          <w:ilvl w:val="0"/>
          <w:numId w:val="7"/>
        </w:numPr>
        <w:ind w:left="426" w:hanging="426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A21A12">
        <w:rPr>
          <w:rFonts w:ascii="Times New Roman" w:hAnsi="Times New Roman" w:cs="Times New Roman"/>
          <w:sz w:val="20"/>
          <w:szCs w:val="20"/>
          <w:u w:val="single"/>
          <w:lang w:eastAsia="pl-PL"/>
        </w:rPr>
        <w:t>NPL</w:t>
      </w:r>
      <w:r w:rsidRPr="00281417">
        <w:rPr>
          <w:rFonts w:ascii="Times New Roman" w:hAnsi="Times New Roman" w:cs="Times New Roman"/>
          <w:sz w:val="20"/>
          <w:szCs w:val="20"/>
          <w:u w:val="single"/>
          <w:lang w:eastAsia="pl-PL"/>
        </w:rPr>
        <w:t>.</w:t>
      </w:r>
    </w:p>
    <w:p w:rsidR="00A21A12" w:rsidRPr="00A21A12" w:rsidRDefault="00A21A12" w:rsidP="00A21A1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A21A12">
        <w:rPr>
          <w:rFonts w:ascii="Times New Roman" w:hAnsi="Times New Roman" w:cs="Times New Roman"/>
          <w:b/>
          <w:sz w:val="24"/>
          <w:szCs w:val="24"/>
        </w:rPr>
        <w:t>Aparat EKG w ilości 1 sztuki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21A12" w:rsidRPr="00F262D9" w:rsidRDefault="00A21A12" w:rsidP="00A21A12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1" w:name="_Hlk528143067"/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A21A12" w:rsidRPr="00056FD2" w:rsidRDefault="00A21A12" w:rsidP="00A21A1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21A12" w:rsidRPr="00056FD2" w:rsidRDefault="00A21A12" w:rsidP="00A21A1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21A12" w:rsidRPr="00056FD2" w:rsidRDefault="00A21A12" w:rsidP="00A21A1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"/>
        <w:gridCol w:w="567"/>
        <w:gridCol w:w="24"/>
        <w:gridCol w:w="4038"/>
        <w:gridCol w:w="1421"/>
        <w:gridCol w:w="3872"/>
        <w:gridCol w:w="96"/>
      </w:tblGrid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1"/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4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Rejestracja 12 standardowych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na wyświetlaczu i wydruk 3, 6 lub 12 przebiegów EKG w układzie standardowym lub Cabrera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Podczas badania automatycznego funkcja zapisu do „schowka” sygnału EKG ze wszystkich 12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jednocześnie łącznie z datą i godziną wykonania badania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Ustawieniami filtrów, czasem zapisu badania i opcjonalnie z danymi pacjenta i gabinetu – pamięć ostatniego badania automatycznego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Wydruk ze „schowka” automatycznego badania EKG w grupach po 3, 6 lub 12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Wydruk na papierze o szerokości min. 112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Klawiatura membranowa alfanumeryczna z przyciskami funkcyjnymi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Graficzne menu wyświetlane na ekranie min. (128x240, przekątna 96 mm) umożliwiające łatwą obsługę za pomocą klawiatury alfanumerycznej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Wykonanie do min. 130 badań automatycznych w trybie pracy akumulatorowej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Automatyczna detekcja zespołów QRS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Aparat przystosowany do bezpośredniej pracy na otwartym sercu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Filtry min.</w:t>
            </w: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sieciowych (50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60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mięśniowych (25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35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45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izolinii (0,15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0,45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0,75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1,5 </w:t>
            </w:r>
            <w:proofErr w:type="spellStart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Dźwiękowa sygnalizacja wykrytych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pobudzeni.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1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A016E0" w:rsidRPr="00056FD2" w:rsidRDefault="00A016E0" w:rsidP="003F53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</w:tcPr>
          <w:p w:rsidR="00A016E0" w:rsidRPr="00056FD2" w:rsidRDefault="00A016E0" w:rsidP="003F53C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7" w:type="dxa"/>
            <w:gridSpan w:val="2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A016E0" w:rsidRPr="00056FD2" w:rsidRDefault="00A016E0" w:rsidP="00A016E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A016E0" w:rsidRPr="00056FD2" w:rsidRDefault="00A016E0" w:rsidP="00A016E0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A21A12" w:rsidRPr="00A21A12" w:rsidRDefault="00A21A12" w:rsidP="00A21A12">
      <w:pPr>
        <w:rPr>
          <w:rFonts w:ascii="Times New Roman" w:hAnsi="Times New Roman" w:cs="Times New Roman"/>
          <w:bCs/>
          <w:sz w:val="20"/>
          <w:szCs w:val="20"/>
        </w:rPr>
      </w:pPr>
    </w:p>
    <w:p w:rsidR="00A016E0" w:rsidRPr="00A016E0" w:rsidRDefault="00A016E0" w:rsidP="00A016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E0">
        <w:rPr>
          <w:rFonts w:ascii="Times New Roman" w:hAnsi="Times New Roman" w:cs="Times New Roman"/>
          <w:b/>
          <w:color w:val="000000"/>
          <w:sz w:val="24"/>
          <w:szCs w:val="24"/>
        </w:rPr>
        <w:t>Waga medyczna w ilości 1 sztuki:</w:t>
      </w:r>
    </w:p>
    <w:p w:rsidR="00A016E0" w:rsidRPr="00F262D9" w:rsidRDefault="00A016E0" w:rsidP="00A016E0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A016E0" w:rsidRPr="00056FD2" w:rsidRDefault="00A016E0" w:rsidP="00A016E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016E0" w:rsidRPr="00056FD2" w:rsidRDefault="00A016E0" w:rsidP="00A016E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016E0" w:rsidRPr="00056FD2" w:rsidRDefault="00A016E0" w:rsidP="00A016E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Elektroniczna waga kolumnowa ze wzrostomierzem wykonana w konstrukcji żeliwnej.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Nośność min. 300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Podziałka min. 50g&lt;150kg&gt;100g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bateryjne lub poprzez zasilacz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min. 360x930x520 mm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netto maks. 14,9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Funkcje min.: resetowanie, sygnały dźwiękowe mogą być aktywowane, automatyczne wyłączanie, amortyzacja, rolki transportowe, TARA, ochrona przed przeciążeniem, SEND, Auto-SEND, interfejs bezprzewodowy, PRINT, Auto-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HOLD, Auto-HOLD, funkcja matka/dziecko, Auto-CLEAR, BMI, 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Pre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-TARA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Wzrostomierzem o zakresie pomiaru min. 60-200 cm.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16E0" w:rsidRPr="00A016E0" w:rsidRDefault="00A016E0" w:rsidP="00A016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A016E0" w:rsidTr="00A016E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6E0" w:rsidRPr="00A016E0" w:rsidRDefault="00A016E0" w:rsidP="00A01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016E0" w:rsidRPr="00AB6D96" w:rsidRDefault="00A016E0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vAlign w:val="center"/>
          </w:tcPr>
          <w:p w:rsidR="00A016E0" w:rsidRPr="00056FD2" w:rsidRDefault="00A016E0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A016E0" w:rsidRPr="00056FD2" w:rsidRDefault="00A016E0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016E0" w:rsidRPr="00056FD2" w:rsidTr="00A01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016E0" w:rsidRPr="00AB6D96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A016E0" w:rsidRPr="00056FD2" w:rsidRDefault="00A016E0" w:rsidP="003F53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A016E0" w:rsidRPr="00056FD2" w:rsidRDefault="00A016E0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A016E0" w:rsidRPr="00056FD2" w:rsidRDefault="00A016E0" w:rsidP="003F53C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016E0" w:rsidRPr="00056FD2" w:rsidRDefault="00A016E0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A016E0" w:rsidRPr="00056FD2" w:rsidRDefault="00A016E0" w:rsidP="00A016E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A016E0" w:rsidRPr="00056FD2" w:rsidRDefault="00A016E0" w:rsidP="00A016E0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44B73" w:rsidRDefault="00544B73"/>
    <w:p w:rsidR="000353A9" w:rsidRPr="000353A9" w:rsidRDefault="000353A9" w:rsidP="000353A9">
      <w:pPr>
        <w:pStyle w:val="Bezodstpw"/>
        <w:numPr>
          <w:ilvl w:val="0"/>
          <w:numId w:val="7"/>
        </w:numPr>
        <w:ind w:left="426" w:hanging="426"/>
        <w:rPr>
          <w:rFonts w:ascii="Times New Roman" w:hAnsi="Times New Roman" w:cs="Times New Roman"/>
          <w:sz w:val="20"/>
          <w:szCs w:val="20"/>
          <w:u w:val="single"/>
        </w:rPr>
      </w:pPr>
      <w:r w:rsidRPr="000353A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Kardiologiczna.</w:t>
      </w:r>
    </w:p>
    <w:p w:rsidR="000353A9" w:rsidRPr="000353A9" w:rsidRDefault="000353A9" w:rsidP="000353A9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353A9">
        <w:rPr>
          <w:rFonts w:ascii="Times New Roman" w:hAnsi="Times New Roman" w:cs="Times New Roman"/>
          <w:b/>
          <w:color w:val="000000"/>
          <w:sz w:val="24"/>
          <w:szCs w:val="24"/>
        </w:rPr>
        <w:t>Rejestrator EKG w ilości 2 sztuk:</w:t>
      </w:r>
    </w:p>
    <w:p w:rsidR="000353A9" w:rsidRPr="00F262D9" w:rsidRDefault="000353A9" w:rsidP="000353A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0353A9" w:rsidRPr="00056FD2" w:rsidRDefault="000353A9" w:rsidP="000353A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0353A9" w:rsidRPr="00056FD2" w:rsidRDefault="000353A9" w:rsidP="000353A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0353A9" w:rsidRPr="00056FD2" w:rsidRDefault="000353A9" w:rsidP="000353A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3"/>
        <w:gridCol w:w="96"/>
      </w:tblGrid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6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rejestracji:</w:t>
            </w: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-72 godziny na bateriach litowych</w:t>
            </w: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-48 godzin na bateriach alkalicznych</w:t>
            </w: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-24 godziny na akumulatorach </w:t>
            </w: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NiMH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rejestracji: 0.05 – 70 </w:t>
            </w: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Rozdzielczość: 12 bit, 12,50 </w:t>
            </w: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μV</w:t>
            </w:r>
            <w:proofErr w:type="spellEnd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/LSB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Prefiltrowana</w:t>
            </w:r>
            <w:proofErr w:type="spellEnd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częstość próbkowania: 1440 próbek na sekundę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 12,3 cm x 7,0 cm x 2,4 cm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184 gramy z baterią i kartą SD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Zasilanie: 2 x bateria AA (alkaliczna, akumulator </w:t>
            </w: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NiMH</w:t>
            </w:r>
            <w:proofErr w:type="spellEnd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litowa)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Pojemność 32 MB- 2 GB karta </w:t>
            </w:r>
            <w:proofErr w:type="spellStart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flash</w:t>
            </w:r>
            <w:proofErr w:type="spellEnd"/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4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 Normę EC-38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Duży czytelny ekran LCD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wykrywanie stymulatora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Ekranowe kable redukujące artefakty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F6C" w:rsidRPr="00E54F6C" w:rsidRDefault="00E54F6C" w:rsidP="00E54F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</w:t>
            </w: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zamontowane wyroby 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E54F6C" w:rsidTr="00E54F6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4F6C" w:rsidRPr="00E54F6C" w:rsidRDefault="00E54F6C" w:rsidP="00E54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54F6C" w:rsidRPr="00AB6D96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54F6C" w:rsidRPr="00AB6D96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E54F6C" w:rsidRPr="00AB6D96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54F6C" w:rsidRPr="00AB6D96" w:rsidRDefault="00E54F6C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E54F6C" w:rsidRPr="00056FD2" w:rsidRDefault="00E54F6C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E54F6C" w:rsidRPr="00056FD2" w:rsidRDefault="00E54F6C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54F6C" w:rsidRPr="00056FD2" w:rsidTr="00E54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54F6C" w:rsidRPr="00AB6D96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E54F6C" w:rsidRPr="00056FD2" w:rsidRDefault="00E54F6C" w:rsidP="003F53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54F6C" w:rsidRPr="00056FD2" w:rsidRDefault="00E54F6C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E54F6C" w:rsidRPr="00056FD2" w:rsidRDefault="00E54F6C" w:rsidP="003F53C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E54F6C" w:rsidRPr="00056FD2" w:rsidRDefault="00E54F6C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54F6C" w:rsidRPr="00056FD2" w:rsidRDefault="00E54F6C" w:rsidP="00E54F6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54F6C" w:rsidRPr="00056FD2" w:rsidRDefault="00E54F6C" w:rsidP="00E54F6C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353A9" w:rsidRDefault="000353A9" w:rsidP="000353A9">
      <w:pPr>
        <w:rPr>
          <w:u w:val="single"/>
        </w:rPr>
      </w:pPr>
    </w:p>
    <w:p w:rsidR="005E793B" w:rsidRDefault="005E793B" w:rsidP="005E79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93B">
        <w:rPr>
          <w:rFonts w:ascii="Times New Roman" w:hAnsi="Times New Roman" w:cs="Times New Roman"/>
          <w:b/>
          <w:sz w:val="24"/>
          <w:szCs w:val="24"/>
        </w:rPr>
        <w:lastRenderedPageBreak/>
        <w:t>Rejestrator RR w ilości 4 sztuk:</w:t>
      </w:r>
    </w:p>
    <w:p w:rsidR="005E793B" w:rsidRPr="00F262D9" w:rsidRDefault="005E793B" w:rsidP="005E793B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5E793B" w:rsidRPr="00056FD2" w:rsidRDefault="005E793B" w:rsidP="005E793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5E793B" w:rsidRPr="00056FD2" w:rsidRDefault="005E793B" w:rsidP="005E793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5E793B" w:rsidRPr="00056FD2" w:rsidRDefault="005E793B" w:rsidP="005E793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3"/>
        <w:gridCol w:w="96"/>
      </w:tblGrid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pomiaru: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Skurczowe (SYS): 60 – 290 mmHg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Rozkurczowe (DIA): 30 – 195 mmHg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+/- 3 mmHg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ciśnienia statystycznego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do 300 mmHg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Częstość tętna 30 do 240 uderzeń na minutę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pomiaru oscylometryczna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Protokoły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programowalne protokoły z możliwością ustawienia 1,2,4,5,6,10,12, 15,20 lub 30 pomiarów na godzinę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 wbudowanych protokołów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protokół do aktywacji wysyłania danych - </w:t>
            </w:r>
            <w:proofErr w:type="spellStart"/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SMS'em</w:t>
            </w:r>
            <w:proofErr w:type="spellEnd"/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telefon komórkowy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lub do punktu dostępowego przez Bluetooth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urządzenia: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baterii &gt;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temperatur podczas pracy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+10 °C do .+40 °C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wilgotności podczas pracy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15% do 90%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przechowywania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-20 °C do .+50 °C oraz 15% do 90% wilgotności powietrza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x 75 x 30 mm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ok. 240 g z bateriami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akumulatory Ni-MH (AA, Mignon)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IEM - 1,2 V każdy i min. 2100 </w:t>
            </w:r>
            <w:proofErr w:type="spellStart"/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mAh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Interfejsy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Kabel (USB / RS232)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• </w:t>
            </w:r>
            <w:proofErr w:type="spellStart"/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Infrared</w:t>
            </w:r>
            <w:proofErr w:type="spellEnd"/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(podczerwień)</w:t>
            </w: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Bluetooth (Class 1 / 100 m)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793B" w:rsidRPr="005E793B" w:rsidRDefault="005E793B" w:rsidP="005E7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5E793B" w:rsidTr="005E793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93B" w:rsidRPr="005E793B" w:rsidRDefault="005E793B" w:rsidP="005E7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5E793B" w:rsidRPr="00AB6D96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5E793B" w:rsidRPr="00AB6D96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5E793B" w:rsidRPr="00AB6D96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5E793B" w:rsidRPr="00AB6D96" w:rsidRDefault="005E793B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5E793B" w:rsidRPr="00056FD2" w:rsidRDefault="005E793B" w:rsidP="003F53C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5E793B" w:rsidRPr="00056FD2" w:rsidRDefault="005E793B" w:rsidP="003F53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E793B" w:rsidRPr="00056FD2" w:rsidTr="005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5E793B" w:rsidRPr="00AB6D96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5E793B" w:rsidRPr="00056FD2" w:rsidRDefault="005E793B" w:rsidP="003F53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5E793B" w:rsidRPr="00056FD2" w:rsidRDefault="005E793B" w:rsidP="003F53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5E793B" w:rsidRPr="00056FD2" w:rsidRDefault="005E793B" w:rsidP="003F53C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5E793B" w:rsidRPr="00056FD2" w:rsidRDefault="005E793B" w:rsidP="003F53C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5E793B" w:rsidRPr="00056FD2" w:rsidRDefault="005E793B" w:rsidP="005E793B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5E793B" w:rsidRPr="00056FD2" w:rsidRDefault="005E793B" w:rsidP="005E793B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E793B" w:rsidRPr="005E793B" w:rsidRDefault="005E793B" w:rsidP="005E793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53CB" w:rsidRDefault="003F53CB" w:rsidP="003F53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F53CB" w:rsidRPr="003F53CB" w:rsidRDefault="003F53CB" w:rsidP="003F53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53CB">
        <w:rPr>
          <w:rFonts w:ascii="Times New Roman" w:hAnsi="Times New Roman" w:cs="Times New Roman"/>
          <w:b/>
          <w:color w:val="000000"/>
          <w:sz w:val="24"/>
          <w:szCs w:val="24"/>
        </w:rPr>
        <w:t>EKG w ilości 1 sztuki:</w:t>
      </w:r>
    </w:p>
    <w:p w:rsidR="003F53CB" w:rsidRPr="00F262D9" w:rsidRDefault="003F53CB" w:rsidP="003F53CB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F53CB" w:rsidRPr="00056FD2" w:rsidRDefault="003F53CB" w:rsidP="003F53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F53CB" w:rsidRPr="00056FD2" w:rsidRDefault="003F53CB" w:rsidP="003F53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F53CB" w:rsidRPr="00056FD2" w:rsidRDefault="003F53CB" w:rsidP="003F53C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3"/>
      </w:tblGrid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Kolorowy ekran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graficzny-dotykowy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LCD z możliwością podglądu min. 3, 6, 12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odprowadzeń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(oraz informacjami tekstowymi o parametrach zapisu i wydruku oraz kontakcie każdej elektrody ze skórą)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Klawiatura alfanumeryczna i funkcyjna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 ekranu min. 7”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sieciowo-akumulatorowe / USB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waga do 3,5 kg (z wbudowanym akumulatorem)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Wydruk termiczny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papieru min. 112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przesuwu papieru (mm/s) min.  5; 10; 25; 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Rejestracja jednoczasowa sygnału EKG z 12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wg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Eithovena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Goldberga, Wilsona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drukowanych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min. 3, 6, 12, 3x4+1, 6x2+1,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Rejestracja w trybie automatycznym: czas rzeczywisty, czas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synchro</w:t>
            </w:r>
            <w:proofErr w:type="spellEnd"/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Czułość min. (mm/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mV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 2,5; 5; 10; 20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zakłóceń sieciowych (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50-60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zakłóceń mięśniowych (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25; 35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izolinii min. (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):  </w:t>
            </w:r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0,15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, 0,45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, 0,75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, 1,5 </w:t>
            </w:r>
            <w:proofErr w:type="spellStart"/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="001B0D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 automatyczny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 manualny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LONG (długi zapis EKG do wykrywania arytmii)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tabs>
                <w:tab w:val="left" w:pos="1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Możliwość wydruku bezpośrednio na drukarce laserowej lub atramentowej na papierze A4</w:t>
            </w:r>
            <w:r w:rsidR="001B0D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podglądu zapisów EKG i analiza bez drukowania z pamięci aparatu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wykonania kopii badania z pamięci aparatu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Automatyczna analiza i interpretacja zgodna z EN 60601-2-51 </w:t>
            </w:r>
            <w:r w:rsidR="001B0DC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komunikacji z systemem typu HIS i eksportem danych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o spirometrię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 w:rsidR="001B0D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53CB" w:rsidRPr="003F53CB" w:rsidRDefault="003F53CB" w:rsidP="003F53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53CB" w:rsidRPr="003F53CB" w:rsidTr="001B0DC3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3CB" w:rsidRPr="003F53CB" w:rsidRDefault="003F53CB" w:rsidP="003F53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1B0DC3" w:rsidRPr="00AB6D96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1B0DC3" w:rsidRPr="00AB6D96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1B0DC3" w:rsidRPr="00AB6D96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B0DC3" w:rsidRPr="00AB6D96" w:rsidRDefault="001B0DC3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1B0DC3" w:rsidRPr="00056FD2" w:rsidRDefault="001B0DC3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1B0DC3" w:rsidRPr="00056FD2" w:rsidRDefault="001B0DC3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B0DC3" w:rsidRPr="00056FD2" w:rsidTr="001B0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1B0DC3" w:rsidRPr="00AB6D96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1B0DC3" w:rsidRPr="00056FD2" w:rsidRDefault="001B0DC3" w:rsidP="008A42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1B0DC3" w:rsidRPr="00056FD2" w:rsidRDefault="001B0DC3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1B0DC3" w:rsidRPr="00056FD2" w:rsidRDefault="001B0DC3" w:rsidP="008A420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1B0DC3" w:rsidRPr="00056FD2" w:rsidRDefault="001B0DC3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1B0DC3" w:rsidRPr="00056FD2" w:rsidRDefault="001B0DC3" w:rsidP="001B0DC3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1B0DC3" w:rsidRPr="00056FD2" w:rsidRDefault="001B0DC3" w:rsidP="001B0DC3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E793B" w:rsidRDefault="005E793B" w:rsidP="000353A9">
      <w:pPr>
        <w:rPr>
          <w:u w:val="single"/>
        </w:rPr>
      </w:pPr>
    </w:p>
    <w:p w:rsidR="001B0DC3" w:rsidRPr="001B0DC3" w:rsidRDefault="001B0DC3" w:rsidP="001B0DC3">
      <w:pPr>
        <w:pStyle w:val="Bezodstpw"/>
        <w:numPr>
          <w:ilvl w:val="0"/>
          <w:numId w:val="7"/>
        </w:numPr>
        <w:ind w:left="567" w:hanging="567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1B0DC3">
        <w:rPr>
          <w:rFonts w:ascii="Times New Roman" w:hAnsi="Times New Roman" w:cs="Times New Roman"/>
          <w:sz w:val="20"/>
          <w:szCs w:val="20"/>
          <w:u w:val="single"/>
          <w:lang w:eastAsia="pl-PL"/>
        </w:rPr>
        <w:lastRenderedPageBreak/>
        <w:t>Poradnia Pulmonologiczna.</w:t>
      </w:r>
    </w:p>
    <w:p w:rsidR="001B0DC3" w:rsidRPr="001B0DC3" w:rsidRDefault="001B0DC3" w:rsidP="001B0DC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B0DC3">
        <w:rPr>
          <w:rFonts w:ascii="Times New Roman" w:hAnsi="Times New Roman" w:cs="Times New Roman"/>
          <w:b/>
          <w:color w:val="000000"/>
          <w:sz w:val="24"/>
          <w:szCs w:val="24"/>
        </w:rPr>
        <w:t>Spirometr w ilości 1 sztuki:</w:t>
      </w:r>
    </w:p>
    <w:p w:rsidR="00D357ED" w:rsidRPr="00F262D9" w:rsidRDefault="00D357ED" w:rsidP="00D357E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357ED" w:rsidRPr="00056FD2" w:rsidRDefault="00D357ED" w:rsidP="00D357E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357ED" w:rsidRPr="00056FD2" w:rsidRDefault="00D357ED" w:rsidP="00D357E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357ED" w:rsidRPr="00056FD2" w:rsidRDefault="00D357ED" w:rsidP="00D357E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Spirometr do badania dorosłych i dzieci powyżej 6 roku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przepływu: 18 l/s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objętości min. +/- 3% lub 50 ml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przepływu min. +/- 5% lub 200 ml/s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Opór dynamiczny: 0.5 cm H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O/L/s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korzystania z gł</w:t>
            </w:r>
            <w:r w:rsidRPr="00D357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owic </w:t>
            </w:r>
            <w:proofErr w:type="spellStart"/>
            <w:r w:rsidRPr="00D357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pneumotachometrycznych</w:t>
            </w:r>
            <w:proofErr w:type="spellEnd"/>
            <w:r w:rsidRPr="00D357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jednorazowych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min. 5000 badań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Złącze USB. min 2.0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temperatury półprzewodnikowy 10 - 40°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zasilanie: akumulator lub z sieci,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maks. 2000 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Wymagany okres kalibracji min. co 12 miesięcy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Firmowe materiały producenta lub dystrybutora potwierdzające wszystkie powyższe parametry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ED" w:rsidRPr="00D357ED" w:rsidRDefault="00FF3E30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7ED" w:rsidRPr="00D357ED" w:rsidRDefault="00D357ED" w:rsidP="00D35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  <w:r w:rsidR="00FF3E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 w:rsidR="00FF3E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 w:rsidR="00FF3E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357ED" w:rsidRPr="00D357ED" w:rsidTr="00FF3E3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7ED" w:rsidRPr="00D357ED" w:rsidRDefault="00D357ED" w:rsidP="00D3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FF3E30" w:rsidRPr="00AB6D96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FF3E30" w:rsidRPr="00AB6D96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036" w:type="dxa"/>
          </w:tcPr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FF3E30" w:rsidRPr="00AB6D96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F3E30" w:rsidRPr="00AB6D96" w:rsidRDefault="00FF3E30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FF3E30" w:rsidRPr="00056FD2" w:rsidRDefault="00FF3E30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FF3E30" w:rsidRPr="00056FD2" w:rsidRDefault="00FF3E30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F3E30" w:rsidRPr="00056FD2" w:rsidTr="00FF3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FF3E30" w:rsidRPr="00AB6D96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FF3E30" w:rsidRPr="00056FD2" w:rsidRDefault="00FF3E30" w:rsidP="008A42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FF3E30" w:rsidRPr="00056FD2" w:rsidRDefault="00FF3E30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FF3E30" w:rsidRPr="00056FD2" w:rsidRDefault="00FF3E30" w:rsidP="008A420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FF3E30" w:rsidRPr="00056FD2" w:rsidRDefault="00FF3E30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FF3E30" w:rsidRPr="00056FD2" w:rsidRDefault="00FF3E30" w:rsidP="00FF3E3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FF3E30" w:rsidRPr="00056FD2" w:rsidRDefault="00FF3E30" w:rsidP="00FF3E30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1B0DC3" w:rsidRDefault="001B0DC3" w:rsidP="000353A9">
      <w:pPr>
        <w:rPr>
          <w:u w:val="single"/>
        </w:rPr>
      </w:pPr>
    </w:p>
    <w:p w:rsidR="001D7A0D" w:rsidRPr="001D7A0D" w:rsidRDefault="001D7A0D" w:rsidP="001D7A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7A0D">
        <w:rPr>
          <w:rFonts w:ascii="Times New Roman" w:hAnsi="Times New Roman" w:cs="Times New Roman"/>
          <w:b/>
          <w:color w:val="000000"/>
          <w:sz w:val="24"/>
          <w:szCs w:val="24"/>
        </w:rPr>
        <w:t>Ssak elektryczny w ilości 1 sztuki:</w:t>
      </w:r>
    </w:p>
    <w:p w:rsidR="001D7A0D" w:rsidRPr="00F262D9" w:rsidRDefault="001D7A0D" w:rsidP="001D7A0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D7A0D" w:rsidRPr="00056FD2" w:rsidRDefault="001D7A0D" w:rsidP="001D7A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D7A0D" w:rsidRPr="00056FD2" w:rsidRDefault="001D7A0D" w:rsidP="001D7A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D7A0D" w:rsidRPr="00056FD2" w:rsidRDefault="001D7A0D" w:rsidP="001D7A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Przenośny ssak elektryczny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Wygodny uchwyt do przenoszenia ssaka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Bezolejowa, bezobsługowa pompa ssąca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wykonana z tworzywa o wysokiej odporności, łatwa do dezynfekcji.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Wydajność  min. 20l/min (+/- 2l)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regulacji 20-80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Pobór mocy do 110 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antybakteryjny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Tryb pracy – praca ciągła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Regulator ciśnienia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Wbudowany manometr do pomiaru podciśnienia ze skalą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mmHG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Pojemnik transparentny, nietłukący z podziałką o pojemności 1000 ml  z pokrywą z zabezpieczeniem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przeciwprzelewowym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wkładów jednorazowych do wymienionych wyżej zbiorników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max urządzenia (szer. x głęb. x wys.) 450mm x 200mm x 320mm (+/- 10mm)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urządzenia nie większa niż  4,5 kg (+/-0,2kg)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9E3F4B" w:rsidRPr="00056FD2" w:rsidRDefault="009E3F4B" w:rsidP="008A42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9E3F4B" w:rsidRPr="00056FD2" w:rsidRDefault="009E3F4B" w:rsidP="008A420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9E3F4B" w:rsidRPr="00056FD2" w:rsidRDefault="009E3F4B" w:rsidP="009E3F4B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E3F4B" w:rsidRPr="00056FD2" w:rsidRDefault="009E3F4B" w:rsidP="009E3F4B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FF3E30" w:rsidRDefault="00FF3E30" w:rsidP="000353A9">
      <w:pPr>
        <w:rPr>
          <w:u w:val="single"/>
        </w:rPr>
      </w:pPr>
    </w:p>
    <w:p w:rsidR="009E3F4B" w:rsidRPr="009E3F4B" w:rsidRDefault="009E3F4B" w:rsidP="009E3F4B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E3F4B">
        <w:rPr>
          <w:rFonts w:ascii="Times New Roman" w:hAnsi="Times New Roman" w:cs="Times New Roman"/>
          <w:sz w:val="20"/>
          <w:szCs w:val="20"/>
          <w:u w:val="single"/>
          <w:lang w:eastAsia="pl-PL"/>
        </w:rPr>
        <w:t>IV. Poradnia Diabetologiczna.</w:t>
      </w:r>
    </w:p>
    <w:p w:rsidR="009E3F4B" w:rsidRPr="009E3F4B" w:rsidRDefault="009E3F4B" w:rsidP="009E3F4B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9E3F4B">
        <w:rPr>
          <w:rFonts w:ascii="Times New Roman" w:hAnsi="Times New Roman" w:cs="Times New Roman"/>
          <w:b/>
          <w:sz w:val="24"/>
          <w:szCs w:val="24"/>
        </w:rPr>
        <w:t>Aparat EKG z podłączeniem</w:t>
      </w:r>
      <w:r w:rsidRPr="009E3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9E3F4B" w:rsidRPr="00F262D9" w:rsidRDefault="009E3F4B" w:rsidP="009E3F4B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9E3F4B" w:rsidRPr="00056FD2" w:rsidRDefault="009E3F4B" w:rsidP="009E3F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9E3F4B" w:rsidRPr="00056FD2" w:rsidRDefault="009E3F4B" w:rsidP="009E3F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9E3F4B" w:rsidRPr="00056FD2" w:rsidRDefault="009E3F4B" w:rsidP="009E3F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Rejestracja 12 standardowych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na wyświetlaczu i wydruk 3, 6 lub 12 przebiegów EKG w układzie standardowym lub Cabrera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Podczas badania automatycznego funkcja zapisu do „schowka” sygnału EKG ze wszystkich 12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jednocześnie łącznie z datą i godziną wykonania badania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Ustawieniami filtrów, czasem zapisu badania i opcjonalnie z danymi pacjenta i gabinetu – pamięć ostatniego badania automatycznego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Wydruk ze „schowka” automatycznego badania EKG w grupach po 3, 6 lub 12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Wydruk na papierze o szerokości min. 112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Klawiatura membranowa alfanumeryczna z przyciskami funkcyjnymi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Graficzne menu wyświetlane na ekranie min. (128x240, przekątna 96 mm) umożliwiające łatwą obsługę za pomocą klawiatury alfanumerycznej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Wykonanie do min. 130 badań automatycznych w trybie pracy akumulatorowej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Automatyczna detekcja zespołów QRS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Aparat przystosowany do bezpośredniej pracy na otwartym sercu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Filtry min.</w:t>
            </w: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sieciowych (50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60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mięśniowych (25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35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45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izolinii (0,15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0,45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0,75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1,5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Dźwiękowa sygnalizacja wykrytych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pobudzeń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3F4B" w:rsidRPr="009E3F4B" w:rsidRDefault="009E3F4B" w:rsidP="009E3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9E3F4B" w:rsidTr="009E3F4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4B" w:rsidRPr="009E3F4B" w:rsidRDefault="009E3F4B" w:rsidP="009E3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E3F4B" w:rsidRPr="00AB6D96" w:rsidRDefault="009E3F4B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9E3F4B" w:rsidRPr="00056FD2" w:rsidRDefault="009E3F4B" w:rsidP="008A420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9E3F4B" w:rsidRPr="00056FD2" w:rsidRDefault="009E3F4B" w:rsidP="008A42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E3F4B" w:rsidRPr="00056FD2" w:rsidTr="009E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E3F4B" w:rsidRPr="00AB6D96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9E3F4B" w:rsidRPr="00056FD2" w:rsidRDefault="009E3F4B" w:rsidP="008A42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E3F4B" w:rsidRPr="00056FD2" w:rsidRDefault="009E3F4B" w:rsidP="008A42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9E3F4B" w:rsidRPr="00056FD2" w:rsidRDefault="009E3F4B" w:rsidP="008A420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9E3F4B" w:rsidRPr="00056FD2" w:rsidRDefault="009E3F4B" w:rsidP="008A420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9E3F4B" w:rsidRPr="00056FD2" w:rsidRDefault="009E3F4B" w:rsidP="009E3F4B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E3F4B" w:rsidRPr="00056FD2" w:rsidRDefault="009E3F4B" w:rsidP="009E3F4B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E3F4B" w:rsidRDefault="009E3F4B" w:rsidP="000353A9">
      <w:pPr>
        <w:rPr>
          <w:u w:val="single"/>
        </w:rPr>
      </w:pPr>
    </w:p>
    <w:p w:rsidR="00577AB9" w:rsidRPr="00577AB9" w:rsidRDefault="00577AB9" w:rsidP="00577AB9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577AB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Neonatologiczna.</w:t>
      </w:r>
    </w:p>
    <w:p w:rsidR="00577AB9" w:rsidRPr="00577AB9" w:rsidRDefault="00577AB9" w:rsidP="00577AB9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77AB9">
        <w:rPr>
          <w:rFonts w:ascii="Times New Roman" w:hAnsi="Times New Roman" w:cs="Times New Roman"/>
          <w:b/>
          <w:color w:val="000000"/>
          <w:sz w:val="24"/>
          <w:szCs w:val="24"/>
        </w:rPr>
        <w:t>Promiennik podczerwieni (ogrzewacz stanowiska noworodka) w ilości 1 sztuki:</w:t>
      </w:r>
    </w:p>
    <w:p w:rsidR="008A4200" w:rsidRPr="00F262D9" w:rsidRDefault="008A4200" w:rsidP="008A4200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8A4200" w:rsidRPr="00056FD2" w:rsidRDefault="008A4200" w:rsidP="008A42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8A4200" w:rsidRPr="00056FD2" w:rsidRDefault="008A4200" w:rsidP="008A42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8A4200" w:rsidRPr="00056FD2" w:rsidRDefault="008A4200" w:rsidP="008A4200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wysokość min. 1630 – 1930 mm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szerokość min. 700 mm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głębokość min. 560mm/bez podstawy 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masa ogrzewacza ze statywem ok. 30kg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na podstawie jezdnej z 4 kółkami z blokadą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Pneumatyczne wspomaganie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z obrotową głowicą min. +/- 180 stopni z wbudowanym oświetleniem.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luminescencyjne lub diodowe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mocy  min. 100W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 elektryczne promiennika: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zasilanie min. 230 V 50 </w:t>
            </w:r>
            <w:proofErr w:type="spellStart"/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moc promiennika min. 700 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natężenie promieniowania min. 20mW/cm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ochronności  I, typ BF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 ogrzewania: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ręczna i automatyczna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mocy grzania ręczna od 0-700 W 20 stopniowa ze skokiem 35W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regulacja mocy grzania automatyczna w zakresie 34 – 39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pamięć nastawy mocy automatyczna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Alarm niedogrzania i przegrzania – optyczny i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akustyczny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Komunikaty słowne o ustawieniach i alarmach w języku polskim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temperatury o wysokości cyfr</w:t>
            </w:r>
          </w:p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 30 mm kolorowy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Zegar AGAR – sygnał akustyczny po 1,3,5,10 minutach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pomiaru temperatury od</w:t>
            </w: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10-60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 z dokładnością +/- 0,2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temperatury wielokrotnego użytku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koloru urządzenia min. 4 kolory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obsługa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200" w:rsidRPr="008A4200" w:rsidRDefault="008A4200" w:rsidP="008A42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A4200" w:rsidRPr="008A4200" w:rsidTr="00DB1BB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200" w:rsidRPr="008A4200" w:rsidRDefault="008A4200" w:rsidP="008A4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B1BBE" w:rsidRPr="00AB6D96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B1BBE" w:rsidRPr="00AB6D96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B1BBE" w:rsidRPr="00AB6D96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B1BBE" w:rsidRPr="00AB6D96" w:rsidRDefault="00DB1BBE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DB1BBE" w:rsidRPr="00056FD2" w:rsidRDefault="00DB1BBE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DB1BBE" w:rsidRPr="00056FD2" w:rsidRDefault="00DB1BBE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B1BBE" w:rsidRPr="00056FD2" w:rsidTr="00DB1B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B1BBE" w:rsidRPr="00AB6D96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DB1BBE" w:rsidRPr="00056FD2" w:rsidRDefault="00DB1BBE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B1BBE" w:rsidRPr="00056FD2" w:rsidRDefault="00DB1BBE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DB1BBE" w:rsidRPr="00056FD2" w:rsidRDefault="00DB1BBE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DB1BBE" w:rsidRPr="00056FD2" w:rsidRDefault="00DB1BBE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DB1BBE" w:rsidRPr="00056FD2" w:rsidRDefault="00DB1BBE" w:rsidP="00DB1BB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DB1BBE" w:rsidRPr="00056FD2" w:rsidRDefault="00DB1BBE" w:rsidP="00DB1BBE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77AB9" w:rsidRDefault="00577AB9" w:rsidP="00577AB9">
      <w:pPr>
        <w:pStyle w:val="Akapitzlist"/>
        <w:ind w:left="108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D1285" w:rsidRPr="00CD1285" w:rsidRDefault="00CD1285" w:rsidP="00CD1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1285">
        <w:rPr>
          <w:rFonts w:ascii="Times New Roman" w:hAnsi="Times New Roman" w:cs="Times New Roman"/>
          <w:b/>
          <w:color w:val="000000"/>
          <w:sz w:val="24"/>
          <w:szCs w:val="24"/>
        </w:rPr>
        <w:t>Waga niemowlęca w ilości 1 sztuki:</w:t>
      </w:r>
    </w:p>
    <w:p w:rsidR="00CD1285" w:rsidRPr="00F262D9" w:rsidRDefault="00CD1285" w:rsidP="00CD1285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CD1285" w:rsidRPr="00056FD2" w:rsidRDefault="00CD1285" w:rsidP="00CD128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CD1285" w:rsidRPr="00056FD2" w:rsidRDefault="00CD1285" w:rsidP="00CD128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CD1285" w:rsidRPr="00056FD2" w:rsidRDefault="00CD1285" w:rsidP="00CD128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29"/>
        <w:gridCol w:w="45"/>
      </w:tblGrid>
      <w:tr w:rsidR="00CD1285" w:rsidRPr="00CD1285" w:rsidTr="00CD1285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Mechaniczna waga niemowlęca z analogowym wyświetlaczem.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Obciążenie maks. 16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odczytu +/- 10g.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Szalka wykonana z tworzywa przystosowana do ważenia dzieci w pozycji leżącej o wymiarach min. 550x270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wagi maks. 550 x 180 x 290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Masa wagi maks. 6,4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Obudowa wagi metalowa lakierowana.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1285" w:rsidRPr="00CD1285" w:rsidRDefault="00CD1285" w:rsidP="00CD12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</w:t>
            </w: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CD1285" w:rsidTr="00CD1285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285" w:rsidRPr="00CD1285" w:rsidRDefault="00CD1285" w:rsidP="00CD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2" w:name="_Hlk528150152"/>
          </w:p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D1285" w:rsidRPr="00AB6D96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D1285" w:rsidRPr="00AB6D96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CD1285" w:rsidRPr="00AB6D96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D1285" w:rsidRPr="00AB6D96" w:rsidRDefault="00CD1285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CD1285" w:rsidRPr="00056FD2" w:rsidRDefault="00CD1285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CD1285" w:rsidRPr="00056FD2" w:rsidRDefault="00CD1285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D1285" w:rsidRPr="00056FD2" w:rsidTr="00CD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CD1285" w:rsidRPr="00AB6D96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CD1285" w:rsidRPr="00056FD2" w:rsidRDefault="00CD1285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CD1285" w:rsidRPr="00056FD2" w:rsidRDefault="00CD1285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CD1285" w:rsidRPr="00056FD2" w:rsidRDefault="00CD1285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CD1285" w:rsidRPr="00056FD2" w:rsidRDefault="00CD1285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CD1285" w:rsidRPr="00056FD2" w:rsidRDefault="00CD1285" w:rsidP="00CD1285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CD1285" w:rsidRPr="00056FD2" w:rsidRDefault="00CD1285" w:rsidP="00CD1285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CD1285" w:rsidRDefault="00CD1285" w:rsidP="00CD128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2"/>
    <w:p w:rsidR="00E0043C" w:rsidRDefault="00E0043C" w:rsidP="00E00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0043C" w:rsidRDefault="00E0043C" w:rsidP="00E00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0043C" w:rsidRDefault="00E0043C" w:rsidP="00E00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0043C" w:rsidRDefault="00E0043C" w:rsidP="00E00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0043C" w:rsidRPr="00281417" w:rsidRDefault="00E0043C" w:rsidP="00E00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3" w:name="_GoBack"/>
      <w:proofErr w:type="spellStart"/>
      <w:r w:rsidRPr="00281417">
        <w:rPr>
          <w:rFonts w:ascii="Times New Roman" w:hAnsi="Times New Roman" w:cs="Times New Roman"/>
          <w:b/>
          <w:sz w:val="24"/>
          <w:szCs w:val="24"/>
        </w:rPr>
        <w:t>Pulsoksymetr</w:t>
      </w:r>
      <w:proofErr w:type="spellEnd"/>
      <w:r w:rsidRPr="00281417">
        <w:rPr>
          <w:rFonts w:ascii="Times New Roman" w:hAnsi="Times New Roman" w:cs="Times New Roman"/>
          <w:b/>
          <w:sz w:val="24"/>
          <w:szCs w:val="24"/>
        </w:rPr>
        <w:t xml:space="preserve"> w ilości 1 sztuki:</w:t>
      </w:r>
    </w:p>
    <w:bookmarkEnd w:id="3"/>
    <w:p w:rsidR="00E0043C" w:rsidRPr="00F262D9" w:rsidRDefault="00E0043C" w:rsidP="00E0043C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0043C" w:rsidRPr="00056FD2" w:rsidRDefault="00E0043C" w:rsidP="00E0043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0043C" w:rsidRPr="00056FD2" w:rsidRDefault="00E0043C" w:rsidP="00E0043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0043C" w:rsidRPr="00056FD2" w:rsidRDefault="00E0043C" w:rsidP="00E0043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saturacji SpO2 oraz tętna w czasie rzeczywistym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dokładność pomiarowa przy niskiej perfuzji (0,05 – 20 %)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Kolorowy, wyraźny ekran TFT LCD min. 3” i rozdzielczości min. 240 x 400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Wyświetlane parametry co najmniej: Saturacja SpO2, Tętno HR, Poziomy SpO2 , Poziomy HR, Status baterii , Wskaźnik perfuzji, Wskaźnik HR, Wskaźnik alarmu, Krzywa </w:t>
            </w:r>
            <w:proofErr w:type="spellStart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pletyzmograficzna</w:t>
            </w:r>
            <w:proofErr w:type="spellEnd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Bieżący czas , Wykresy długi i krótki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Zapis danych pacjenta min. do 20 dni przy pomiarze co 10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zapisu wykresu w zakresie: min. 1 – 48 </w:t>
            </w:r>
            <w:proofErr w:type="spellStart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godz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Wysoka odporność na ruchy pacjenta oraz zakłócenia elektryczne (również chirurgiczne)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Zastosowanie dla wszystkich kategorii wiekowych: od noworodków po ludzi starszych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najmniej dwa tryby pracy do wyboru: ciągły lub okresowy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Mocowanie w pionie lub poziomie – przekręcanie wyświetlanego ekranu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Alarmy dźwiękowe i wizualne z możliwością wyciszenia na 2 min.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Głośność alarmów w min. 7 stopniowej skali.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ustawienia dźwięków tętna.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Interfejs - wejście RS232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przy pomocy  akumulatora alkalicznego lub Ni-MH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pracy min. 10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ładowania</w:t>
            </w: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ab/>
              <w:t>max. 6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pomiaru SpO2 w zakresie 0 – 100 %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dorosłych/dzieci w zakresie 100 - 70% co najmniej ± 2% oraz w zakresie 69 - 50% min. ± 3%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noworodków w zakresie 100 - 70% min. ± 3% oraz w zakresie 69 - 50% min. ± 4%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Zakres tętna w zakresie min. 15 - 300 </w:t>
            </w:r>
            <w:proofErr w:type="spellStart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Dokładność tętna min. 15 -  300 </w:t>
            </w:r>
            <w:proofErr w:type="spellStart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min. 3 </w:t>
            </w:r>
            <w:proofErr w:type="spellStart"/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uśrednień co 2, 4, 8, 12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max. 154mm x 72mm x 26 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z akumulatorem max. 273g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Spełnienie norm: IEC60601-1, ISO9919, EN475, IPX1, EN/IEC60601-1-2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43C" w:rsidRPr="00E0043C" w:rsidRDefault="00E0043C" w:rsidP="00E004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E0043C" w:rsidTr="00E0043C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043C" w:rsidRPr="00E0043C" w:rsidRDefault="00E0043C" w:rsidP="00E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0043C" w:rsidRPr="00AB6D96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0043C" w:rsidRPr="00AB6D96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E0043C" w:rsidRPr="00AB6D96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0043C" w:rsidRPr="00AB6D96" w:rsidRDefault="00E0043C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8" w:type="dxa"/>
            <w:vAlign w:val="center"/>
          </w:tcPr>
          <w:p w:rsidR="00E0043C" w:rsidRPr="00056FD2" w:rsidRDefault="00E0043C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E0043C" w:rsidRPr="00056FD2" w:rsidRDefault="00E0043C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0043C" w:rsidRPr="00056FD2" w:rsidTr="00E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0043C" w:rsidRPr="00AB6D96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E0043C" w:rsidRPr="00056FD2" w:rsidRDefault="00E0043C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0043C" w:rsidRPr="00056FD2" w:rsidRDefault="00E0043C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E0043C" w:rsidRPr="00056FD2" w:rsidRDefault="00E0043C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0043C" w:rsidRPr="00056FD2" w:rsidRDefault="00E0043C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0043C" w:rsidRPr="00056FD2" w:rsidRDefault="00E0043C" w:rsidP="00E0043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0043C" w:rsidRPr="00056FD2" w:rsidRDefault="00E0043C" w:rsidP="00E0043C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CD1285" w:rsidRDefault="00CD1285" w:rsidP="00577AB9">
      <w:pPr>
        <w:pStyle w:val="Akapitzlist"/>
        <w:ind w:left="108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41118" w:rsidRPr="00741118" w:rsidRDefault="00741118" w:rsidP="00741118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741118">
        <w:rPr>
          <w:rFonts w:ascii="Times New Roman" w:hAnsi="Times New Roman" w:cs="Times New Roman"/>
          <w:sz w:val="20"/>
          <w:szCs w:val="20"/>
          <w:u w:val="single"/>
          <w:lang w:eastAsia="pl-PL"/>
        </w:rPr>
        <w:t>POZ.</w:t>
      </w:r>
    </w:p>
    <w:p w:rsidR="00741118" w:rsidRPr="00741118" w:rsidRDefault="00741118" w:rsidP="00741118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41118">
        <w:rPr>
          <w:rFonts w:ascii="Times New Roman" w:hAnsi="Times New Roman" w:cs="Times New Roman"/>
          <w:b/>
          <w:sz w:val="24"/>
          <w:szCs w:val="24"/>
        </w:rPr>
        <w:t xml:space="preserve">Elektrokardiograf </w:t>
      </w:r>
      <w:r w:rsidRPr="00741118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741118" w:rsidRPr="00F262D9" w:rsidRDefault="00741118" w:rsidP="00741118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741118" w:rsidRPr="00056FD2" w:rsidRDefault="00741118" w:rsidP="0074111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741118" w:rsidRPr="00056FD2" w:rsidRDefault="00741118" w:rsidP="0074111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741118" w:rsidRPr="00056FD2" w:rsidRDefault="00741118" w:rsidP="0074111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4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Rejestracja 12 standardowych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EKG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na wyświetlaczu i wydruk 3, 6 lub 12 przebiegów EKG w układzie standardowym lub Cabrera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Podczas badania automatycznego funkcja zapisu do „schowka” sygnału EKG ze wszystkich 12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 jednocześnie łącznie z datą i godziną wykonania badania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Ustawieniami filtrów, czasem zapisu badania i opcjonalnie z danymi pacjenta i gabinetu – pamięć ostatniego badania automatycznego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Wydruk ze „schowka” automatycznego badania EKG w grupach po 3, 6 lub 12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odprowadzeń</w:t>
            </w:r>
            <w:proofErr w:type="spellEnd"/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Wydruk na papierze o szerokości min. 112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Klawiatura membranowa alfanumeryczna z przyciskami funkcyjnymi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Graficzne menu wyświetlane na ekranie min. (128x240, przekątna 96 mm) umożliwiające łatwą obsługę za pomocą klawiatury alfanumerycznej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5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Wykonanie do min. 130 badań automatycznych w trybie pracy akumulatorowej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Automatyczna detekcja zespołów QRS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Aparat przystosowany do bezpośredniej pracy na otwartym sercu</w:t>
            </w:r>
            <w:r w:rsidR="00EA5CE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Filtry min.</w:t>
            </w: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sieciowych (50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60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zakłóceń mięśniowych (25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35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45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Filtr izolinii (0,15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0,45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0,75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, 1,5 </w:t>
            </w:r>
            <w:proofErr w:type="spellStart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Hz</w:t>
            </w:r>
            <w:proofErr w:type="spellEnd"/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 xml:space="preserve">Dźwiękowa sygnalizacja wykrytych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pobudzeni.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1118" w:rsidRPr="00741118" w:rsidRDefault="00741118" w:rsidP="007411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118" w:rsidRPr="00741118" w:rsidTr="00EA5CE2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118" w:rsidRPr="00741118" w:rsidRDefault="00741118" w:rsidP="007411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A5CE2" w:rsidRPr="00AB6D96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A5CE2" w:rsidRPr="00AB6D96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EA5CE2" w:rsidRPr="00AB6D96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A5CE2" w:rsidRPr="00AB6D96" w:rsidRDefault="00EA5CE2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vAlign w:val="center"/>
          </w:tcPr>
          <w:p w:rsidR="00EA5CE2" w:rsidRPr="00056FD2" w:rsidRDefault="00EA5CE2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EA5CE2" w:rsidRPr="00056FD2" w:rsidRDefault="00EA5CE2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A5CE2" w:rsidRPr="00056FD2" w:rsidTr="00EA5C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EA5CE2" w:rsidRPr="00AB6D96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EA5CE2" w:rsidRPr="00056FD2" w:rsidRDefault="00EA5CE2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A5CE2" w:rsidRPr="00056FD2" w:rsidRDefault="00EA5CE2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EA5CE2" w:rsidRPr="00056FD2" w:rsidRDefault="00EA5CE2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EA5CE2" w:rsidRPr="00056FD2" w:rsidRDefault="00EA5CE2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A5CE2" w:rsidRPr="00056FD2" w:rsidRDefault="00EA5CE2" w:rsidP="00EA5CE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A5CE2" w:rsidRPr="00056FD2" w:rsidRDefault="00EA5CE2" w:rsidP="00EA5CE2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741118" w:rsidRDefault="00741118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Pr="00ED0E8A" w:rsidRDefault="00ED0E8A" w:rsidP="00ED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Waga medyczna w ilości 1 sztuki:</w:t>
      </w:r>
    </w:p>
    <w:p w:rsidR="00ED0E8A" w:rsidRPr="00F262D9" w:rsidRDefault="00ED0E8A" w:rsidP="00ED0E8A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Elektroniczna waga kolumnowa ze wzrostomierzem wykonana w konstrukcji żeliwnej.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Nośność min. 300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Podziałka min. 50g&lt;150kg&gt;100g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bateryjne lub poprzez zasilacz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min. 360x930x520 mm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netto maks. 14,9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Funkcje min.: resetowanie, sygnały dźwiękowe mogą być aktywowane, automatyczne wyłączanie, amortyzacja, rolki transportowe, TARA, ochrona przed przeciążeniem, SEND, Auto-SEND, interfejs bezprzewodowy, PRINT, Auto-</w:t>
            </w:r>
            <w:proofErr w:type="spellStart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HOLD, Auto-HOLD, funkcja matka/dziecko, Auto-CLEAR, BMI, </w:t>
            </w:r>
            <w:proofErr w:type="spellStart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Pre</w:t>
            </w:r>
            <w:proofErr w:type="spellEnd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-TARA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Wzrostomierzem o zakresie pomiaru min. 60-200 cm.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ED0E8A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D0E8A" w:rsidRPr="00AB6D96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D0E8A" w:rsidRPr="00AB6D96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ED0E8A" w:rsidRPr="00AB6D96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D0E8A" w:rsidRPr="00AB6D96" w:rsidRDefault="00ED0E8A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ED0E8A" w:rsidRPr="00056FD2" w:rsidRDefault="00ED0E8A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ED0E8A" w:rsidRPr="00056FD2" w:rsidRDefault="00ED0E8A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E8A" w:rsidRPr="00056FD2" w:rsidTr="00ED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ED0E8A" w:rsidRPr="00AB6D96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ED0E8A" w:rsidRPr="00056FD2" w:rsidRDefault="00ED0E8A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D0E8A" w:rsidRPr="00056FD2" w:rsidRDefault="00ED0E8A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ED0E8A" w:rsidRPr="00056FD2" w:rsidRDefault="00ED0E8A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D0E8A" w:rsidRPr="00056FD2" w:rsidRDefault="00ED0E8A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D0E8A" w:rsidRPr="00056FD2" w:rsidRDefault="00ED0E8A" w:rsidP="00ED0E8A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D0E8A" w:rsidRPr="00056FD2" w:rsidRDefault="00ED0E8A" w:rsidP="00ED0E8A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ED0E8A" w:rsidRDefault="00ED0E8A" w:rsidP="00ED0E8A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D0E8A" w:rsidRPr="00ED0E8A" w:rsidRDefault="00ED0E8A" w:rsidP="00ED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Zestaw diagnostyczny ścienny  w ilości 1 sztuki:</w:t>
      </w:r>
    </w:p>
    <w:p w:rsidR="00ED0E8A" w:rsidRPr="00F262D9" w:rsidRDefault="00ED0E8A" w:rsidP="00ED0E8A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ED0E8A" w:rsidRPr="00056FD2" w:rsidRDefault="00ED0E8A" w:rsidP="00ED0E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Zintegrowany system diagnostyczny do monitorowania,  zarządzania funkcja i życiowymi i oceny fizycznej pacjenta.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Urządzenie wyposażone w czytelny, kolorowy wyświetlacz 10.1 "(16: 9) TFT LCD z ekranem dotykowym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Wbudowane:  otoskop, oftalmoskop i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depresor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języka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naścienny oszczędzający przestrzeń i eliminujący splątane, wiszące przewody.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Min. 4 porty USB do podłączenia wyposażenia tj.: mysz komputerowa, klawiaturowa komputerowa, skaner kodów kreskowych, drukarka itp.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8A" w:rsidRPr="00ED0E8A" w:rsidRDefault="00ED0E8A" w:rsidP="00ED0E8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Ręczne wprowadzanie pomiarów (waga, wzrost, częstotliwość oddechów, ból)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8A" w:rsidRPr="00ED0E8A" w:rsidRDefault="00ED0E8A" w:rsidP="00ED0E8A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zapewniający miejsce do przechowywania dodatkowych mankietów do pomiaru ciśnienia krwi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8A" w:rsidRPr="00ED0E8A" w:rsidRDefault="00ED0E8A" w:rsidP="00ED0E8A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prezentacji wyników pacjenta na dużym ekranie.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Możliwe wyposażenie dodatkowe tj.: zintegrowany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glukometr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, termometr elektroniczny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4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0E8A" w:rsidRPr="00ED0E8A" w:rsidRDefault="00ED0E8A" w:rsidP="00ED0E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E8A" w:rsidRPr="00ED0E8A" w:rsidTr="00CB57F0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E8A" w:rsidRPr="00ED0E8A" w:rsidRDefault="00ED0E8A" w:rsidP="00ED0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CB57F0" w:rsidRPr="00AB6D96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CB57F0" w:rsidRPr="00AB6D96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CB57F0" w:rsidRPr="00AB6D96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57F0" w:rsidRPr="00AB6D96" w:rsidRDefault="00CB57F0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CB57F0" w:rsidRPr="00056FD2" w:rsidRDefault="00CB57F0" w:rsidP="00CB57F0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CB57F0" w:rsidRPr="00056FD2" w:rsidRDefault="00CB57F0" w:rsidP="00CB57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CB57F0" w:rsidRPr="00056FD2" w:rsidTr="00CB57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CB57F0" w:rsidRPr="00AB6D96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CB57F0" w:rsidRPr="00056FD2" w:rsidRDefault="00CB57F0" w:rsidP="00CB57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CB57F0" w:rsidRPr="00056FD2" w:rsidRDefault="00CB57F0" w:rsidP="00CB57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CB57F0" w:rsidRPr="00056FD2" w:rsidRDefault="00CB57F0" w:rsidP="00CB57F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CB57F0" w:rsidRPr="00056FD2" w:rsidRDefault="00CB57F0" w:rsidP="00CB57F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CB57F0" w:rsidRPr="00056FD2" w:rsidRDefault="00CB57F0" w:rsidP="00CB57F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CB57F0" w:rsidRPr="00056FD2" w:rsidRDefault="00CB57F0" w:rsidP="00CB57F0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ED0E8A" w:rsidRDefault="00ED0E8A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B57F0" w:rsidRPr="00CB57F0" w:rsidRDefault="00CB57F0" w:rsidP="00CB57F0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7F0">
        <w:rPr>
          <w:rFonts w:ascii="Times New Roman" w:hAnsi="Times New Roman" w:cs="Times New Roman"/>
          <w:b/>
          <w:iCs/>
          <w:sz w:val="24"/>
          <w:szCs w:val="24"/>
        </w:rPr>
        <w:t xml:space="preserve">Lampa bezcieniowa </w:t>
      </w:r>
      <w:r w:rsidRPr="00CB57F0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  <w:r w:rsidRPr="00CB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57F0" w:rsidRPr="00CB57F0" w:rsidRDefault="00CB57F0" w:rsidP="00CB57F0">
      <w:pPr>
        <w:pStyle w:val="Bezodstpw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CB57F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Nazwa urządzenia /model:………………………………</w:t>
      </w:r>
    </w:p>
    <w:p w:rsidR="00CB57F0" w:rsidRPr="00CB57F0" w:rsidRDefault="00CB57F0" w:rsidP="00CB57F0">
      <w:pPr>
        <w:pStyle w:val="Bezodstpw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CB57F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Producent:……………………………………………….</w:t>
      </w:r>
    </w:p>
    <w:p w:rsidR="00CB57F0" w:rsidRPr="00CB57F0" w:rsidRDefault="00CB57F0" w:rsidP="00CB57F0">
      <w:pPr>
        <w:pStyle w:val="Bezodstpw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CB57F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Kraj pochodzenia:………………………………………</w:t>
      </w:r>
    </w:p>
    <w:p w:rsidR="00CB57F0" w:rsidRPr="00CB57F0" w:rsidRDefault="00CB57F0" w:rsidP="00CB57F0">
      <w:pPr>
        <w:pStyle w:val="Bezodstpw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CB57F0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Rok produkcji: 2018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579"/>
        <w:gridCol w:w="294"/>
        <w:gridCol w:w="3744"/>
        <w:gridCol w:w="1353"/>
        <w:gridCol w:w="206"/>
        <w:gridCol w:w="3829"/>
      </w:tblGrid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D0C5E" w:rsidRPr="00ED0C5E" w:rsidRDefault="00ED0C5E" w:rsidP="00ED0C5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zabiegowa bezcieniowa mobilna ze źródłem światła LED.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Diody LED w kolorze białym. 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32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Kopuła lampy nie powodująca wzrostu temperatury na czaszy lampy.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kopuły 30 cm (+/-5cm).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Obrót czaszy lampy o min. 270</w:t>
            </w: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Wgłębność oświetlenia (L1+L2) min. 130 cm.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Natężenia światła lampy w odległości 1m od czoła lampy powyżej 50 [</w:t>
            </w:r>
            <w:proofErr w:type="spellStart"/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klux</w:t>
            </w:r>
            <w:proofErr w:type="spellEnd"/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7 (+/-1) źródeł światła LED.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żarówki min. 30000 godzin.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światła w min. 5 stopniach 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oraz włączanie i wyłączanie lampy przy pomocy panelu umieszczonego na czaszy.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dla lampy co najmniej 4500 [K].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07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Współczynnik oddawania barw CRI co najmniej 96 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plamy świetlnej pola w odległości 1m od czoła lampy: 160 mm, (+/- 20 mm).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uchwyt sterylny oraz tzw. reling brudny okalający min. 60% obwodu czaszy 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ED0C5E" w:rsidTr="00ED0C5E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ED0C5E" w:rsidRPr="00ED0C5E" w:rsidRDefault="00ED0C5E" w:rsidP="00ED0C5E">
            <w:pPr>
              <w:numPr>
                <w:ilvl w:val="0"/>
                <w:numId w:val="25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5" w:type="dxa"/>
            <w:vAlign w:val="center"/>
          </w:tcPr>
          <w:p w:rsidR="00ED0C5E" w:rsidRPr="00ED0C5E" w:rsidRDefault="00ED0C5E" w:rsidP="00ED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59" w:type="dxa"/>
            <w:gridSpan w:val="2"/>
          </w:tcPr>
          <w:p w:rsidR="00ED0C5E" w:rsidRPr="00ED0C5E" w:rsidRDefault="00ED0C5E" w:rsidP="00ED0C5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8" w:type="dxa"/>
          </w:tcPr>
          <w:p w:rsidR="00ED0C5E" w:rsidRPr="00ED0C5E" w:rsidRDefault="00ED0C5E" w:rsidP="00ED0C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D0C5E" w:rsidRPr="00056FD2" w:rsidTr="00ED0C5E"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</w:tcPr>
          <w:p w:rsidR="00ED0C5E" w:rsidRPr="00AB6D96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  <w:gridSpan w:val="2"/>
          </w:tcPr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</w:tcPr>
          <w:p w:rsidR="00ED0C5E" w:rsidRPr="00AB6D96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  <w:gridSpan w:val="2"/>
          </w:tcPr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bottom"/>
          </w:tcPr>
          <w:p w:rsidR="00ED0C5E" w:rsidRPr="00AB6D96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gridSpan w:val="2"/>
            <w:vAlign w:val="bottom"/>
          </w:tcPr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ED0C5E" w:rsidRPr="00AB6D96" w:rsidRDefault="00ED0C5E" w:rsidP="0055185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gridSpan w:val="2"/>
            <w:vAlign w:val="center"/>
          </w:tcPr>
          <w:p w:rsidR="00ED0C5E" w:rsidRPr="00056FD2" w:rsidRDefault="00ED0C5E" w:rsidP="0055185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ED0C5E" w:rsidRPr="00056FD2" w:rsidRDefault="00ED0C5E" w:rsidP="005518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D0C5E" w:rsidRPr="00056FD2" w:rsidTr="00ED0C5E">
        <w:trPr>
          <w:cantSplit/>
          <w:trHeight w:val="77"/>
        </w:trPr>
        <w:tc>
          <w:tcPr>
            <w:tcW w:w="639" w:type="dxa"/>
            <w:gridSpan w:val="2"/>
          </w:tcPr>
          <w:p w:rsidR="00ED0C5E" w:rsidRPr="00AB6D96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  <w:gridSpan w:val="2"/>
          </w:tcPr>
          <w:p w:rsidR="00ED0C5E" w:rsidRPr="00056FD2" w:rsidRDefault="00ED0C5E" w:rsidP="0055185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ED0C5E" w:rsidRPr="00056FD2" w:rsidRDefault="00ED0C5E" w:rsidP="005518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ED0C5E" w:rsidRPr="00056FD2" w:rsidRDefault="00ED0C5E" w:rsidP="0055185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ED0C5E" w:rsidRPr="00056FD2" w:rsidRDefault="00ED0C5E" w:rsidP="0055185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ED0C5E" w:rsidRPr="00056FD2" w:rsidRDefault="00ED0C5E" w:rsidP="00ED0C5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ED0C5E" w:rsidRPr="00056FD2" w:rsidRDefault="00ED0C5E" w:rsidP="00ED0C5E">
      <w:pPr>
        <w:numPr>
          <w:ilvl w:val="2"/>
          <w:numId w:val="9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CB57F0" w:rsidRPr="00ED0C5E" w:rsidRDefault="00CB57F0" w:rsidP="00CB57F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ED0C5E" w:rsidRPr="007B2B3C" w:rsidRDefault="00ED0C5E" w:rsidP="00ED0C5E">
      <w:pPr>
        <w:numPr>
          <w:ilvl w:val="0"/>
          <w:numId w:val="9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ED0C5E" w:rsidRPr="007B2B3C" w:rsidRDefault="00ED0C5E" w:rsidP="00ED0C5E">
      <w:pPr>
        <w:numPr>
          <w:ilvl w:val="0"/>
          <w:numId w:val="9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ED0C5E" w:rsidRPr="007B2B3C" w:rsidRDefault="00ED0C5E" w:rsidP="00ED0C5E">
      <w:pPr>
        <w:numPr>
          <w:ilvl w:val="0"/>
          <w:numId w:val="9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ED0C5E" w:rsidRPr="007B2B3C" w:rsidRDefault="00ED0C5E" w:rsidP="00ED0C5E">
      <w:pPr>
        <w:numPr>
          <w:ilvl w:val="0"/>
          <w:numId w:val="9"/>
        </w:numPr>
        <w:tabs>
          <w:tab w:val="left" w:pos="8505"/>
        </w:tabs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ED0C5E" w:rsidRPr="007B2B3C" w:rsidRDefault="00ED0C5E" w:rsidP="00ED0C5E">
      <w:pPr>
        <w:numPr>
          <w:ilvl w:val="2"/>
          <w:numId w:val="9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ED0C5E" w:rsidRPr="00056FD2" w:rsidRDefault="00ED0C5E" w:rsidP="00ED0C5E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CB57F0" w:rsidRPr="00ED0C5E" w:rsidRDefault="00CB57F0" w:rsidP="00741118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77AB9" w:rsidRPr="00ED0C5E" w:rsidRDefault="00577AB9" w:rsidP="00577AB9">
      <w:pPr>
        <w:pStyle w:val="Akapitzlist"/>
        <w:ind w:left="1080"/>
        <w:rPr>
          <w:rFonts w:ascii="Times New Roman" w:hAnsi="Times New Roman" w:cs="Times New Roman"/>
          <w:sz w:val="20"/>
          <w:szCs w:val="20"/>
          <w:u w:val="single"/>
        </w:rPr>
      </w:pPr>
    </w:p>
    <w:sectPr w:rsidR="00577AB9" w:rsidRPr="00ED0C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7F0" w:rsidRDefault="00CB57F0" w:rsidP="007C718F">
      <w:pPr>
        <w:spacing w:after="0" w:line="240" w:lineRule="auto"/>
      </w:pPr>
      <w:r>
        <w:separator/>
      </w:r>
    </w:p>
  </w:endnote>
  <w:endnote w:type="continuationSeparator" w:id="0">
    <w:p w:rsidR="00CB57F0" w:rsidRDefault="00CB57F0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7F0" w:rsidRPr="002B12AD" w:rsidRDefault="00CB57F0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CB57F0" w:rsidRPr="002B12AD" w:rsidRDefault="00CB57F0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CB57F0" w:rsidRPr="002B12AD" w:rsidRDefault="00CB57F0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CB57F0" w:rsidRPr="007C718F" w:rsidRDefault="00CB57F0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7F0" w:rsidRDefault="00CB57F0" w:rsidP="007C718F">
      <w:pPr>
        <w:spacing w:after="0" w:line="240" w:lineRule="auto"/>
      </w:pPr>
      <w:r>
        <w:separator/>
      </w:r>
    </w:p>
  </w:footnote>
  <w:footnote w:type="continuationSeparator" w:id="0">
    <w:p w:rsidR="00CB57F0" w:rsidRDefault="00CB57F0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7F0" w:rsidRDefault="00CB57F0">
    <w:pPr>
      <w:pStyle w:val="Nagwek"/>
    </w:pPr>
    <w:r>
      <w:rPr>
        <w:noProof/>
      </w:rPr>
      <w:drawing>
        <wp:inline distT="0" distB="0" distL="0" distR="0" wp14:anchorId="35CA236E" wp14:editId="26BDFCFE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45DBE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 w15:restartNumberingAfterBreak="0">
    <w:nsid w:val="151C060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1509"/>
    <w:multiLevelType w:val="hybridMultilevel"/>
    <w:tmpl w:val="5BCCFA06"/>
    <w:lvl w:ilvl="0" w:tplc="43162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B745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D605F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3E1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61A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67A1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64C5F"/>
    <w:multiLevelType w:val="hybridMultilevel"/>
    <w:tmpl w:val="A0B0FA98"/>
    <w:lvl w:ilvl="0" w:tplc="311C78C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543F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4A1C588D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A2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D169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F1197"/>
    <w:multiLevelType w:val="hybridMultilevel"/>
    <w:tmpl w:val="099C1A22"/>
    <w:lvl w:ilvl="0" w:tplc="DF02FBBC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 w15:restartNumberingAfterBreak="0">
    <w:nsid w:val="66620C70"/>
    <w:multiLevelType w:val="hybridMultilevel"/>
    <w:tmpl w:val="A3E61C3C"/>
    <w:lvl w:ilvl="0" w:tplc="BAB2B6D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848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8801C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9"/>
  </w:num>
  <w:num w:numId="4">
    <w:abstractNumId w:val="2"/>
  </w:num>
  <w:num w:numId="5">
    <w:abstractNumId w:val="14"/>
  </w:num>
  <w:num w:numId="6">
    <w:abstractNumId w:val="20"/>
  </w:num>
  <w:num w:numId="7">
    <w:abstractNumId w:val="4"/>
  </w:num>
  <w:num w:numId="8">
    <w:abstractNumId w:val="9"/>
  </w:num>
  <w:num w:numId="9">
    <w:abstractNumId w:val="0"/>
  </w:num>
  <w:num w:numId="10">
    <w:abstractNumId w:val="21"/>
  </w:num>
  <w:num w:numId="11">
    <w:abstractNumId w:val="16"/>
  </w:num>
  <w:num w:numId="12">
    <w:abstractNumId w:val="5"/>
  </w:num>
  <w:num w:numId="13">
    <w:abstractNumId w:val="3"/>
  </w:num>
  <w:num w:numId="14">
    <w:abstractNumId w:val="13"/>
  </w:num>
  <w:num w:numId="15">
    <w:abstractNumId w:val="15"/>
  </w:num>
  <w:num w:numId="16">
    <w:abstractNumId w:val="1"/>
  </w:num>
  <w:num w:numId="17">
    <w:abstractNumId w:val="12"/>
  </w:num>
  <w:num w:numId="18">
    <w:abstractNumId w:val="18"/>
  </w:num>
  <w:num w:numId="19">
    <w:abstractNumId w:val="23"/>
  </w:num>
  <w:num w:numId="20">
    <w:abstractNumId w:val="11"/>
  </w:num>
  <w:num w:numId="21">
    <w:abstractNumId w:val="10"/>
  </w:num>
  <w:num w:numId="22">
    <w:abstractNumId w:val="17"/>
  </w:num>
  <w:num w:numId="23">
    <w:abstractNumId w:val="8"/>
  </w:num>
  <w:num w:numId="24">
    <w:abstractNumId w:val="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353A9"/>
    <w:rsid w:val="001433E9"/>
    <w:rsid w:val="001B0DC3"/>
    <w:rsid w:val="001D7A0D"/>
    <w:rsid w:val="00281417"/>
    <w:rsid w:val="0037551B"/>
    <w:rsid w:val="003F53CB"/>
    <w:rsid w:val="00544B73"/>
    <w:rsid w:val="00577AB9"/>
    <w:rsid w:val="005E793B"/>
    <w:rsid w:val="00741118"/>
    <w:rsid w:val="007C718F"/>
    <w:rsid w:val="00805D1E"/>
    <w:rsid w:val="008A4200"/>
    <w:rsid w:val="009E3F4B"/>
    <w:rsid w:val="00A016E0"/>
    <w:rsid w:val="00A21A12"/>
    <w:rsid w:val="00B50A1F"/>
    <w:rsid w:val="00CB57F0"/>
    <w:rsid w:val="00CD1285"/>
    <w:rsid w:val="00D357ED"/>
    <w:rsid w:val="00DB1BBE"/>
    <w:rsid w:val="00E0043C"/>
    <w:rsid w:val="00E54F6C"/>
    <w:rsid w:val="00EA5CE2"/>
    <w:rsid w:val="00ED0C5E"/>
    <w:rsid w:val="00ED0E8A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428A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A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A21A12"/>
    <w:pPr>
      <w:ind w:left="720"/>
      <w:contextualSpacing/>
    </w:pPr>
  </w:style>
  <w:style w:type="paragraph" w:styleId="Bezodstpw">
    <w:name w:val="No Spacing"/>
    <w:uiPriority w:val="1"/>
    <w:qFormat/>
    <w:rsid w:val="00A21A1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5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6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29</Pages>
  <Words>8077</Words>
  <Characters>48465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20</cp:revision>
  <cp:lastPrinted>2018-11-06T08:45:00Z</cp:lastPrinted>
  <dcterms:created xsi:type="dcterms:W3CDTF">2018-10-23T12:14:00Z</dcterms:created>
  <dcterms:modified xsi:type="dcterms:W3CDTF">2018-11-07T09:33:00Z</dcterms:modified>
</cp:coreProperties>
</file>